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11168" w14:textId="77777777" w:rsidR="00850E30" w:rsidRDefault="00850E30">
      <w:pPr>
        <w:pStyle w:val="BodyText"/>
        <w:spacing w:before="111"/>
        <w:ind w:left="170"/>
        <w:rPr>
          <w:b/>
        </w:rPr>
      </w:pPr>
    </w:p>
    <w:p w14:paraId="23054A21" w14:textId="3EFEB420" w:rsidR="006E358D" w:rsidRDefault="00051167">
      <w:pPr>
        <w:pStyle w:val="BodyText"/>
        <w:spacing w:before="111"/>
        <w:ind w:left="170"/>
      </w:pPr>
      <w:r>
        <w:rPr>
          <w:b/>
        </w:rPr>
        <w:t xml:space="preserve">STOPER </w:t>
      </w:r>
      <w:r>
        <w:t xml:space="preserve">is an acronym for </w:t>
      </w:r>
      <w:r>
        <w:rPr>
          <w:b/>
        </w:rPr>
        <w:t>S</w:t>
      </w:r>
      <w:r>
        <w:t xml:space="preserve">top, </w:t>
      </w:r>
      <w:r>
        <w:rPr>
          <w:b/>
        </w:rPr>
        <w:t>T</w:t>
      </w:r>
      <w:r>
        <w:t xml:space="preserve">hink, </w:t>
      </w:r>
      <w:r>
        <w:rPr>
          <w:b/>
        </w:rPr>
        <w:t>O</w:t>
      </w:r>
      <w:r>
        <w:t xml:space="preserve">bserve, </w:t>
      </w:r>
      <w:r>
        <w:rPr>
          <w:b/>
        </w:rPr>
        <w:t>P</w:t>
      </w:r>
      <w:r>
        <w:t xml:space="preserve">revent and </w:t>
      </w:r>
      <w:r>
        <w:rPr>
          <w:b/>
        </w:rPr>
        <w:t>E</w:t>
      </w:r>
      <w:r>
        <w:t>xecute.</w:t>
      </w:r>
    </w:p>
    <w:p w14:paraId="23054A22" w14:textId="0225E857" w:rsidR="006E358D" w:rsidRDefault="00051167">
      <w:pPr>
        <w:pStyle w:val="BodyText"/>
        <w:spacing w:before="121"/>
        <w:ind w:left="170"/>
      </w:pPr>
      <w:bookmarkStart w:id="0" w:name="The_STOPER_card_system_is_a_behaviour-ba"/>
      <w:bookmarkEnd w:id="0"/>
      <w:r>
        <w:t xml:space="preserve">The STOPER card system is a </w:t>
      </w:r>
      <w:proofErr w:type="spellStart"/>
      <w:r>
        <w:t>behaviour</w:t>
      </w:r>
      <w:proofErr w:type="spellEnd"/>
      <w:r>
        <w:t xml:space="preserve">-based safety observation program which is implemented onboard all </w:t>
      </w:r>
      <w:r w:rsidR="0081721C">
        <w:t>Company</w:t>
      </w:r>
      <w:r>
        <w:t xml:space="preserve"> vessels as </w:t>
      </w:r>
      <w:proofErr w:type="gramStart"/>
      <w:r>
        <w:t>means</w:t>
      </w:r>
      <w:proofErr w:type="gramEnd"/>
      <w:r>
        <w:t xml:space="preserve"> to comply with intervention policy</w:t>
      </w:r>
    </w:p>
    <w:p w14:paraId="23054A23" w14:textId="77777777" w:rsidR="006E358D" w:rsidRDefault="00051167">
      <w:pPr>
        <w:pStyle w:val="BodyText"/>
        <w:spacing w:before="119"/>
        <w:ind w:left="170"/>
      </w:pPr>
      <w:bookmarkStart w:id="1" w:name="By_encouraging_all_the_work_team_members"/>
      <w:bookmarkEnd w:id="1"/>
      <w:r>
        <w:t>By encouraging all the work team members to observe, identify and intervene any unsafe act and / or unsafe condition so that an incident can be avoided.</w:t>
      </w:r>
    </w:p>
    <w:p w14:paraId="23054A24" w14:textId="77777777" w:rsidR="006E358D" w:rsidRDefault="00051167">
      <w:pPr>
        <w:pStyle w:val="BodyText"/>
        <w:ind w:left="170"/>
      </w:pPr>
      <w:bookmarkStart w:id="2" w:name="All_Officers_and_crew_have_the_right_and"/>
      <w:bookmarkEnd w:id="2"/>
      <w:r>
        <w:t>All Officers and crew have the right and the responsibility to stop a job and consult with their supervisor without fear of reprisal.</w:t>
      </w:r>
    </w:p>
    <w:p w14:paraId="23054A25" w14:textId="77777777" w:rsidR="006E358D" w:rsidRDefault="00051167">
      <w:pPr>
        <w:pStyle w:val="BodyText"/>
        <w:ind w:left="170"/>
      </w:pPr>
      <w:bookmarkStart w:id="3" w:name="Simplified_pocket_version_of_STOPER_Card"/>
      <w:bookmarkEnd w:id="3"/>
      <w:r>
        <w:t>Simplified</w:t>
      </w:r>
      <w:r>
        <w:rPr>
          <w:spacing w:val="-19"/>
        </w:rPr>
        <w:t xml:space="preserve"> </w:t>
      </w:r>
      <w:r>
        <w:t>pocket</w:t>
      </w:r>
      <w:r>
        <w:rPr>
          <w:spacing w:val="-18"/>
        </w:rPr>
        <w:t xml:space="preserve"> </w:t>
      </w:r>
      <w:proofErr w:type="gramStart"/>
      <w:r>
        <w:t>version</w:t>
      </w:r>
      <w:proofErr w:type="gramEnd"/>
      <w:r>
        <w:rPr>
          <w:spacing w:val="-18"/>
        </w:rPr>
        <w:t xml:space="preserve"> </w:t>
      </w:r>
      <w:r>
        <w:t>of</w:t>
      </w:r>
      <w:r>
        <w:rPr>
          <w:spacing w:val="-19"/>
        </w:rPr>
        <w:t xml:space="preserve"> </w:t>
      </w:r>
      <w:r>
        <w:t>STOPER</w:t>
      </w:r>
      <w:r>
        <w:rPr>
          <w:spacing w:val="-17"/>
        </w:rPr>
        <w:t xml:space="preserve"> </w:t>
      </w:r>
      <w:r>
        <w:t>Card</w:t>
      </w:r>
      <w:r>
        <w:rPr>
          <w:spacing w:val="-14"/>
        </w:rPr>
        <w:t xml:space="preserve"> </w:t>
      </w:r>
      <w:r>
        <w:t>are</w:t>
      </w:r>
      <w:r>
        <w:rPr>
          <w:spacing w:val="-19"/>
        </w:rPr>
        <w:t xml:space="preserve"> </w:t>
      </w:r>
      <w:r>
        <w:t>included</w:t>
      </w:r>
      <w:r>
        <w:rPr>
          <w:spacing w:val="-18"/>
        </w:rPr>
        <w:t xml:space="preserve"> </w:t>
      </w:r>
      <w:r>
        <w:t>in</w:t>
      </w:r>
      <w:r>
        <w:rPr>
          <w:spacing w:val="-17"/>
        </w:rPr>
        <w:t xml:space="preserve"> </w:t>
      </w:r>
      <w:r>
        <w:t>this</w:t>
      </w:r>
      <w:r>
        <w:rPr>
          <w:spacing w:val="-17"/>
        </w:rPr>
        <w:t xml:space="preserve"> </w:t>
      </w:r>
      <w:r>
        <w:t>appendix</w:t>
      </w:r>
      <w:r>
        <w:rPr>
          <w:spacing w:val="-18"/>
        </w:rPr>
        <w:t xml:space="preserve"> </w:t>
      </w:r>
      <w:r>
        <w:t>to</w:t>
      </w:r>
      <w:r>
        <w:rPr>
          <w:spacing w:val="-17"/>
        </w:rPr>
        <w:t xml:space="preserve"> </w:t>
      </w:r>
      <w:r>
        <w:t>allow</w:t>
      </w:r>
      <w:r>
        <w:rPr>
          <w:spacing w:val="-18"/>
        </w:rPr>
        <w:t xml:space="preserve"> </w:t>
      </w:r>
      <w:r>
        <w:t>the</w:t>
      </w:r>
      <w:r>
        <w:rPr>
          <w:spacing w:val="-18"/>
        </w:rPr>
        <w:t xml:space="preserve"> </w:t>
      </w:r>
      <w:r>
        <w:t>usage</w:t>
      </w:r>
      <w:r>
        <w:rPr>
          <w:spacing w:val="-18"/>
        </w:rPr>
        <w:t xml:space="preserve"> </w:t>
      </w:r>
      <w:r>
        <w:t>of</w:t>
      </w:r>
      <w:r>
        <w:rPr>
          <w:spacing w:val="-19"/>
        </w:rPr>
        <w:t xml:space="preserve"> </w:t>
      </w:r>
      <w:r>
        <w:t xml:space="preserve">physical card to every crew member </w:t>
      </w:r>
      <w:proofErr w:type="gramStart"/>
      <w:r>
        <w:t>in order to</w:t>
      </w:r>
      <w:proofErr w:type="gramEnd"/>
      <w:r>
        <w:t xml:space="preserve"> improve current safety</w:t>
      </w:r>
      <w:r>
        <w:rPr>
          <w:spacing w:val="-12"/>
        </w:rPr>
        <w:t xml:space="preserve"> </w:t>
      </w:r>
      <w:r>
        <w:t>measures.</w:t>
      </w:r>
    </w:p>
    <w:p w14:paraId="23054A26" w14:textId="77777777" w:rsidR="006E358D" w:rsidRDefault="00051167">
      <w:pPr>
        <w:pStyle w:val="Heading1"/>
        <w:spacing w:before="120"/>
      </w:pPr>
      <w:bookmarkStart w:id="4" w:name="Preparing_the_STOPER_card_(Refer_to_spec"/>
      <w:bookmarkEnd w:id="4"/>
      <w:r>
        <w:rPr>
          <w:color w:val="2C4079"/>
        </w:rPr>
        <w:t>Preparing the STOPER card (Refer to specimen photo included in this appendix)</w:t>
      </w:r>
    </w:p>
    <w:p w14:paraId="23054A27" w14:textId="77777777" w:rsidR="006E358D" w:rsidRDefault="00051167">
      <w:pPr>
        <w:pStyle w:val="ListParagraph"/>
        <w:numPr>
          <w:ilvl w:val="0"/>
          <w:numId w:val="3"/>
        </w:numPr>
        <w:tabs>
          <w:tab w:val="left" w:pos="964"/>
        </w:tabs>
        <w:ind w:hanging="361"/>
      </w:pPr>
      <w:bookmarkStart w:id="5" w:name="1._Soft_version_of_pocket_size_STOPER_ca"/>
      <w:bookmarkEnd w:id="5"/>
      <w:r>
        <w:t xml:space="preserve">Soft </w:t>
      </w:r>
      <w:proofErr w:type="gramStart"/>
      <w:r>
        <w:t>version</w:t>
      </w:r>
      <w:proofErr w:type="gramEnd"/>
      <w:r>
        <w:t xml:space="preserve"> of pocket size STOPER cards (4) </w:t>
      </w:r>
      <w:proofErr w:type="gramStart"/>
      <w:r>
        <w:t>are</w:t>
      </w:r>
      <w:proofErr w:type="gramEnd"/>
      <w:r>
        <w:t xml:space="preserve"> included in this</w:t>
      </w:r>
      <w:r>
        <w:rPr>
          <w:spacing w:val="-12"/>
        </w:rPr>
        <w:t xml:space="preserve"> </w:t>
      </w:r>
      <w:r>
        <w:t>appendix.</w:t>
      </w:r>
    </w:p>
    <w:p w14:paraId="23054A28" w14:textId="77777777" w:rsidR="006E358D" w:rsidRDefault="00051167">
      <w:pPr>
        <w:pStyle w:val="ListParagraph"/>
        <w:numPr>
          <w:ilvl w:val="0"/>
          <w:numId w:val="3"/>
        </w:numPr>
        <w:tabs>
          <w:tab w:val="left" w:pos="964"/>
        </w:tabs>
        <w:ind w:right="358"/>
      </w:pPr>
      <w:bookmarkStart w:id="6" w:name="2._Heads_of_department_shall_ensure_that"/>
      <w:bookmarkEnd w:id="6"/>
      <w:r>
        <w:t xml:space="preserve">Heads of department shall ensure that </w:t>
      </w:r>
      <w:proofErr w:type="spellStart"/>
      <w:r>
        <w:t>colour</w:t>
      </w:r>
      <w:proofErr w:type="spellEnd"/>
      <w:r>
        <w:t xml:space="preserve"> copies are printed and laminated so that each crew can have 1 STOPER</w:t>
      </w:r>
      <w:r>
        <w:rPr>
          <w:spacing w:val="-2"/>
        </w:rPr>
        <w:t xml:space="preserve"> </w:t>
      </w:r>
      <w:r>
        <w:t>card.</w:t>
      </w:r>
    </w:p>
    <w:p w14:paraId="23054A29" w14:textId="77777777" w:rsidR="006E358D" w:rsidRDefault="00051167">
      <w:pPr>
        <w:pStyle w:val="ListParagraph"/>
        <w:numPr>
          <w:ilvl w:val="0"/>
          <w:numId w:val="3"/>
        </w:numPr>
        <w:tabs>
          <w:tab w:val="left" w:pos="964"/>
        </w:tabs>
        <w:ind w:right="359"/>
      </w:pPr>
      <w:bookmarkStart w:id="7" w:name="3._Once_laminated,_a_transparent_tape_(m"/>
      <w:bookmarkEnd w:id="7"/>
      <w:r>
        <w:t xml:space="preserve">Once laminated, a transparent tape (magic tape) shall be pasted on fields which </w:t>
      </w:r>
      <w:proofErr w:type="gramStart"/>
      <w:r>
        <w:t>needs</w:t>
      </w:r>
      <w:proofErr w:type="gramEnd"/>
      <w:r>
        <w:t xml:space="preserve"> to be filled up in</w:t>
      </w:r>
      <w:r>
        <w:rPr>
          <w:spacing w:val="-5"/>
        </w:rPr>
        <w:t xml:space="preserve"> </w:t>
      </w:r>
      <w:r>
        <w:t>pencil</w:t>
      </w:r>
    </w:p>
    <w:p w14:paraId="23054A2A" w14:textId="77777777" w:rsidR="006E358D" w:rsidRDefault="00051167">
      <w:pPr>
        <w:pStyle w:val="ListParagraph"/>
        <w:numPr>
          <w:ilvl w:val="0"/>
          <w:numId w:val="3"/>
        </w:numPr>
        <w:tabs>
          <w:tab w:val="left" w:pos="964"/>
        </w:tabs>
        <w:spacing w:before="121"/>
        <w:ind w:right="361"/>
      </w:pPr>
      <w:bookmarkStart w:id="8" w:name="4._Heads_of_departments_can_print_STOPER"/>
      <w:bookmarkEnd w:id="8"/>
      <w:r>
        <w:t xml:space="preserve">Heads of departments can print STOPER cards as and when required </w:t>
      </w:r>
      <w:proofErr w:type="spellStart"/>
      <w:r>
        <w:t>e.g</w:t>
      </w:r>
      <w:proofErr w:type="spellEnd"/>
      <w:r>
        <w:t xml:space="preserve"> if any card is lost or damaged or when extra crew members join the</w:t>
      </w:r>
      <w:r>
        <w:rPr>
          <w:spacing w:val="-6"/>
        </w:rPr>
        <w:t xml:space="preserve"> </w:t>
      </w:r>
      <w:r>
        <w:t>vessel.</w:t>
      </w:r>
    </w:p>
    <w:p w14:paraId="23054A2B" w14:textId="77777777" w:rsidR="006E358D" w:rsidRDefault="00051167">
      <w:pPr>
        <w:pStyle w:val="Heading1"/>
      </w:pPr>
      <w:bookmarkStart w:id="9" w:name="Distribution_of_STOPER_card_(Refer_to_sp"/>
      <w:bookmarkEnd w:id="9"/>
      <w:r>
        <w:rPr>
          <w:color w:val="2C4079"/>
        </w:rPr>
        <w:t>Distribution of STOPER card (Refer to specimen photo included in this appendix)</w:t>
      </w:r>
    </w:p>
    <w:p w14:paraId="23054A2C" w14:textId="77777777" w:rsidR="006E358D" w:rsidRDefault="00051167">
      <w:pPr>
        <w:pStyle w:val="ListParagraph"/>
        <w:numPr>
          <w:ilvl w:val="0"/>
          <w:numId w:val="2"/>
        </w:numPr>
        <w:tabs>
          <w:tab w:val="left" w:pos="964"/>
        </w:tabs>
        <w:ind w:hanging="361"/>
      </w:pPr>
      <w:bookmarkStart w:id="10" w:name="1._During_daily_safety_meeting,_STOPER_c"/>
      <w:bookmarkEnd w:id="10"/>
      <w:r>
        <w:t xml:space="preserve">During daily safety </w:t>
      </w:r>
      <w:proofErr w:type="gramStart"/>
      <w:r>
        <w:t>meeting</w:t>
      </w:r>
      <w:proofErr w:type="gramEnd"/>
      <w:r>
        <w:t>, STOPER card shall be issued to every</w:t>
      </w:r>
      <w:r>
        <w:rPr>
          <w:spacing w:val="-13"/>
        </w:rPr>
        <w:t xml:space="preserve"> </w:t>
      </w:r>
      <w:r>
        <w:t>crew.</w:t>
      </w:r>
    </w:p>
    <w:p w14:paraId="23054A2D" w14:textId="77777777" w:rsidR="006E358D" w:rsidRDefault="00051167">
      <w:pPr>
        <w:pStyle w:val="ListParagraph"/>
        <w:numPr>
          <w:ilvl w:val="0"/>
          <w:numId w:val="2"/>
        </w:numPr>
        <w:tabs>
          <w:tab w:val="left" w:pos="964"/>
        </w:tabs>
        <w:spacing w:before="121"/>
        <w:ind w:hanging="361"/>
      </w:pPr>
      <w:bookmarkStart w:id="11" w:name="2._Clear_instructions_shall_be_provided_"/>
      <w:bookmarkEnd w:id="11"/>
      <w:r>
        <w:t>Clear</w:t>
      </w:r>
      <w:r>
        <w:rPr>
          <w:spacing w:val="-4"/>
        </w:rPr>
        <w:t xml:space="preserve"> </w:t>
      </w:r>
      <w:r>
        <w:t>instructions</w:t>
      </w:r>
      <w:r>
        <w:rPr>
          <w:spacing w:val="-4"/>
        </w:rPr>
        <w:t xml:space="preserve"> </w:t>
      </w:r>
      <w:r>
        <w:t>shall</w:t>
      </w:r>
      <w:r>
        <w:rPr>
          <w:spacing w:val="-4"/>
        </w:rPr>
        <w:t xml:space="preserve"> </w:t>
      </w:r>
      <w:r>
        <w:t>be</w:t>
      </w:r>
      <w:r>
        <w:rPr>
          <w:spacing w:val="-3"/>
        </w:rPr>
        <w:t xml:space="preserve"> </w:t>
      </w:r>
      <w:r>
        <w:t>provided</w:t>
      </w:r>
      <w:r>
        <w:rPr>
          <w:spacing w:val="-4"/>
        </w:rPr>
        <w:t xml:space="preserve"> </w:t>
      </w:r>
      <w:r>
        <w:t>to</w:t>
      </w:r>
      <w:r>
        <w:rPr>
          <w:spacing w:val="-4"/>
        </w:rPr>
        <w:t xml:space="preserve"> </w:t>
      </w:r>
      <w:r>
        <w:t>each</w:t>
      </w:r>
      <w:r>
        <w:rPr>
          <w:spacing w:val="-4"/>
        </w:rPr>
        <w:t xml:space="preserve"> </w:t>
      </w:r>
      <w:r>
        <w:t>crew</w:t>
      </w:r>
      <w:r>
        <w:rPr>
          <w:spacing w:val="-3"/>
        </w:rPr>
        <w:t xml:space="preserve"> </w:t>
      </w:r>
      <w:r>
        <w:t>on</w:t>
      </w:r>
      <w:r>
        <w:rPr>
          <w:spacing w:val="-5"/>
        </w:rPr>
        <w:t xml:space="preserve"> </w:t>
      </w:r>
      <w:r>
        <w:t>how</w:t>
      </w:r>
      <w:r>
        <w:rPr>
          <w:spacing w:val="-3"/>
        </w:rPr>
        <w:t xml:space="preserve"> </w:t>
      </w:r>
      <w:r>
        <w:t>and</w:t>
      </w:r>
      <w:r>
        <w:rPr>
          <w:spacing w:val="-3"/>
        </w:rPr>
        <w:t xml:space="preserve"> </w:t>
      </w:r>
      <w:r>
        <w:t>when</w:t>
      </w:r>
      <w:r>
        <w:rPr>
          <w:spacing w:val="-4"/>
        </w:rPr>
        <w:t xml:space="preserve"> </w:t>
      </w:r>
      <w:r>
        <w:t>to</w:t>
      </w:r>
      <w:r>
        <w:rPr>
          <w:spacing w:val="-4"/>
        </w:rPr>
        <w:t xml:space="preserve"> </w:t>
      </w:r>
      <w:r>
        <w:t>use</w:t>
      </w:r>
      <w:r>
        <w:rPr>
          <w:spacing w:val="-3"/>
        </w:rPr>
        <w:t xml:space="preserve"> </w:t>
      </w:r>
      <w:proofErr w:type="gramStart"/>
      <w:r>
        <w:t>STOPER</w:t>
      </w:r>
      <w:proofErr w:type="gramEnd"/>
      <w:r>
        <w:rPr>
          <w:spacing w:val="-3"/>
        </w:rPr>
        <w:t xml:space="preserve"> </w:t>
      </w:r>
      <w:r>
        <w:t>card.</w:t>
      </w:r>
    </w:p>
    <w:p w14:paraId="23054A2E" w14:textId="77777777" w:rsidR="006E358D" w:rsidRDefault="00051167">
      <w:pPr>
        <w:pStyle w:val="ListParagraph"/>
        <w:numPr>
          <w:ilvl w:val="0"/>
          <w:numId w:val="2"/>
        </w:numPr>
        <w:tabs>
          <w:tab w:val="left" w:pos="964"/>
        </w:tabs>
        <w:spacing w:before="119"/>
        <w:ind w:right="357"/>
      </w:pPr>
      <w:bookmarkStart w:id="12" w:name="3._Each_crew_shall_carefully_carry_the_S"/>
      <w:bookmarkEnd w:id="12"/>
      <w:r>
        <w:t>Each crew shall carefully carry the STOPER card in his boiler suit pocket with a pencil to fill up</w:t>
      </w:r>
      <w:r>
        <w:rPr>
          <w:spacing w:val="-2"/>
        </w:rPr>
        <w:t xml:space="preserve"> </w:t>
      </w:r>
      <w:r>
        <w:t>data.</w:t>
      </w:r>
    </w:p>
    <w:p w14:paraId="23054A2F" w14:textId="77777777" w:rsidR="006E358D" w:rsidRDefault="00051167">
      <w:pPr>
        <w:pStyle w:val="Heading1"/>
        <w:spacing w:before="121"/>
      </w:pPr>
      <w:bookmarkStart w:id="13" w:name="Actions_needed_once_STOPER_card_is_issue"/>
      <w:bookmarkEnd w:id="13"/>
      <w:r>
        <w:rPr>
          <w:color w:val="2C4079"/>
        </w:rPr>
        <w:t xml:space="preserve">Actions </w:t>
      </w:r>
      <w:proofErr w:type="gramStart"/>
      <w:r>
        <w:rPr>
          <w:color w:val="2C4079"/>
        </w:rPr>
        <w:t>needed</w:t>
      </w:r>
      <w:proofErr w:type="gramEnd"/>
      <w:r>
        <w:rPr>
          <w:color w:val="2C4079"/>
        </w:rPr>
        <w:t xml:space="preserve"> once STOPER card is issued</w:t>
      </w:r>
    </w:p>
    <w:p w14:paraId="23054A30" w14:textId="77777777" w:rsidR="006E358D" w:rsidRDefault="00051167">
      <w:pPr>
        <w:pStyle w:val="ListParagraph"/>
        <w:numPr>
          <w:ilvl w:val="0"/>
          <w:numId w:val="1"/>
        </w:numPr>
        <w:tabs>
          <w:tab w:val="left" w:pos="964"/>
        </w:tabs>
        <w:ind w:hanging="361"/>
      </w:pPr>
      <w:bookmarkStart w:id="14" w:name="1._Crew_member_issuing_the_card_shall_ve"/>
      <w:bookmarkEnd w:id="14"/>
      <w:r>
        <w:t xml:space="preserve">Crew </w:t>
      </w:r>
      <w:proofErr w:type="gramStart"/>
      <w:r>
        <w:t>member</w:t>
      </w:r>
      <w:proofErr w:type="gramEnd"/>
      <w:r>
        <w:t xml:space="preserve"> issuing the card shall verify that work activity is</w:t>
      </w:r>
      <w:r>
        <w:rPr>
          <w:spacing w:val="-19"/>
        </w:rPr>
        <w:t xml:space="preserve"> </w:t>
      </w:r>
      <w:r>
        <w:t>SUSPENDED.</w:t>
      </w:r>
    </w:p>
    <w:p w14:paraId="23054A31" w14:textId="77777777" w:rsidR="006E358D" w:rsidRDefault="00051167">
      <w:pPr>
        <w:pStyle w:val="ListParagraph"/>
        <w:numPr>
          <w:ilvl w:val="0"/>
          <w:numId w:val="1"/>
        </w:numPr>
        <w:tabs>
          <w:tab w:val="left" w:pos="964"/>
        </w:tabs>
        <w:spacing w:before="119"/>
        <w:ind w:hanging="361"/>
      </w:pPr>
      <w:bookmarkStart w:id="15" w:name="2._Head_of_department_or_officer_of_the_"/>
      <w:bookmarkEnd w:id="15"/>
      <w:r>
        <w:t>Head of department or officer of the watch (OOW) shall be</w:t>
      </w:r>
      <w:r>
        <w:rPr>
          <w:spacing w:val="-11"/>
        </w:rPr>
        <w:t xml:space="preserve"> </w:t>
      </w:r>
      <w:r>
        <w:t>notified.</w:t>
      </w:r>
    </w:p>
    <w:p w14:paraId="23054A32" w14:textId="77777777" w:rsidR="006E358D" w:rsidRDefault="00051167">
      <w:pPr>
        <w:pStyle w:val="ListParagraph"/>
        <w:numPr>
          <w:ilvl w:val="0"/>
          <w:numId w:val="1"/>
        </w:numPr>
        <w:tabs>
          <w:tab w:val="left" w:pos="964"/>
        </w:tabs>
        <w:spacing w:before="121"/>
        <w:ind w:hanging="361"/>
      </w:pPr>
      <w:bookmarkStart w:id="16" w:name="3._Complete_the_card_and_submit_to_Head_"/>
      <w:bookmarkEnd w:id="16"/>
      <w:r>
        <w:t xml:space="preserve">Complete the card and </w:t>
      </w:r>
      <w:proofErr w:type="gramStart"/>
      <w:r>
        <w:t>submit</w:t>
      </w:r>
      <w:proofErr w:type="gramEnd"/>
      <w:r>
        <w:t xml:space="preserve"> to Head of</w:t>
      </w:r>
      <w:r>
        <w:rPr>
          <w:spacing w:val="-8"/>
        </w:rPr>
        <w:t xml:space="preserve"> </w:t>
      </w:r>
      <w:r>
        <w:t>Department.</w:t>
      </w:r>
    </w:p>
    <w:p w14:paraId="23054A33" w14:textId="77777777" w:rsidR="006E358D" w:rsidRDefault="00051167">
      <w:pPr>
        <w:pStyle w:val="ListParagraph"/>
        <w:numPr>
          <w:ilvl w:val="0"/>
          <w:numId w:val="1"/>
        </w:numPr>
        <w:tabs>
          <w:tab w:val="left" w:pos="964"/>
        </w:tabs>
        <w:ind w:right="362"/>
        <w:jc w:val="both"/>
      </w:pPr>
      <w:bookmarkStart w:id="17" w:name="4._Head_of_Department_shall_review_the_u"/>
      <w:bookmarkEnd w:id="17"/>
      <w:proofErr w:type="gramStart"/>
      <w:r>
        <w:t>Head</w:t>
      </w:r>
      <w:proofErr w:type="gramEnd"/>
      <w:r>
        <w:t xml:space="preserve"> of Department shall review the unsafe act / unsafe condition and take necessary risk mitigation measures and make the environment safe for work prior resuming the task. An alternate work method may be considered to achieve the objective of the</w:t>
      </w:r>
      <w:r>
        <w:rPr>
          <w:spacing w:val="-38"/>
        </w:rPr>
        <w:t xml:space="preserve"> </w:t>
      </w:r>
      <w:r>
        <w:t>task.</w:t>
      </w:r>
    </w:p>
    <w:p w14:paraId="23054A8B" w14:textId="6D3891D8" w:rsidR="006E358D" w:rsidRDefault="00051167" w:rsidP="00051167">
      <w:pPr>
        <w:pStyle w:val="ListParagraph"/>
        <w:numPr>
          <w:ilvl w:val="0"/>
          <w:numId w:val="1"/>
        </w:numPr>
        <w:tabs>
          <w:tab w:val="left" w:pos="964"/>
        </w:tabs>
        <w:ind w:right="355"/>
        <w:jc w:val="both"/>
        <w:rPr>
          <w:sz w:val="20"/>
        </w:rPr>
      </w:pPr>
      <w:bookmarkStart w:id="18" w:name="5._Details_of_the_STOPER_card_shall_be_u"/>
      <w:bookmarkEnd w:id="18"/>
      <w:r>
        <w:t xml:space="preserve">Details of the STOPER card shall be updated in </w:t>
      </w:r>
      <w:r w:rsidR="00204082">
        <w:t>DSM</w:t>
      </w:r>
      <w:r>
        <w:t xml:space="preserve">&gt;Near miss </w:t>
      </w:r>
      <w:r w:rsidR="00204082">
        <w:t xml:space="preserve">or email to HSSEQ dept for copies. </w:t>
      </w:r>
    </w:p>
    <w:sectPr w:rsidR="006E358D" w:rsidSect="003A482C">
      <w:headerReference w:type="default" r:id="rId7"/>
      <w:footerReference w:type="default" r:id="rId8"/>
      <w:type w:val="continuous"/>
      <w:pgSz w:w="11910" w:h="16840"/>
      <w:pgMar w:top="380" w:right="1040" w:bottom="1140" w:left="980" w:header="340" w:footer="95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D8EDD" w14:textId="77777777" w:rsidR="00FF4C89" w:rsidRDefault="00FF4C89">
      <w:r>
        <w:separator/>
      </w:r>
    </w:p>
  </w:endnote>
  <w:endnote w:type="continuationSeparator" w:id="0">
    <w:p w14:paraId="5FCF9ADE" w14:textId="77777777" w:rsidR="00FF4C89" w:rsidRDefault="00FF4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54AA6" w14:textId="77777777" w:rsidR="006E358D" w:rsidRDefault="00000000">
    <w:pPr>
      <w:pStyle w:val="BodyText"/>
      <w:spacing w:before="0" w:line="14" w:lineRule="auto"/>
      <w:ind w:left="0"/>
      <w:rPr>
        <w:sz w:val="20"/>
      </w:rPr>
    </w:pPr>
    <w:r>
      <w:pict w14:anchorId="23054AA7">
        <v:shapetype id="_x0000_t202" coordsize="21600,21600" o:spt="202" path="m,l,21600r21600,l21600,xe">
          <v:stroke joinstyle="miter"/>
          <v:path gradientshapeok="t" o:connecttype="rect"/>
        </v:shapetype>
        <v:shape id="_x0000_s1027" type="#_x0000_t202" style="position:absolute;margin-left:61.95pt;margin-top:783.45pt;width:52.55pt;height:14.1pt;z-index:-251993088;mso-position-horizontal-relative:page;mso-position-vertical-relative:page" filled="f" stroked="f">
          <v:textbox inset="0,0,0,0">
            <w:txbxContent>
              <w:p w14:paraId="23054AAB" w14:textId="77777777" w:rsidR="006E358D" w:rsidRDefault="00051167">
                <w:pPr>
                  <w:spacing w:before="20"/>
                  <w:ind w:left="20"/>
                  <w:rPr>
                    <w:sz w:val="20"/>
                  </w:rPr>
                </w:pPr>
                <w:r>
                  <w:rPr>
                    <w:sz w:val="20"/>
                  </w:rPr>
                  <w:t xml:space="preserve">Page </w:t>
                </w:r>
                <w:r>
                  <w:fldChar w:fldCharType="begin"/>
                </w:r>
                <w:r>
                  <w:rPr>
                    <w:sz w:val="20"/>
                  </w:rPr>
                  <w:instrText xml:space="preserve"> PAGE </w:instrText>
                </w:r>
                <w:r>
                  <w:fldChar w:fldCharType="separate"/>
                </w:r>
                <w:r>
                  <w:t>1</w:t>
                </w:r>
                <w:r>
                  <w:fldChar w:fldCharType="end"/>
                </w:r>
                <w:r>
                  <w:rPr>
                    <w:sz w:val="20"/>
                  </w:rPr>
                  <w:t xml:space="preserve"> of 2</w:t>
                </w:r>
              </w:p>
            </w:txbxContent>
          </v:textbox>
          <w10:wrap anchorx="page" anchory="page"/>
        </v:shape>
      </w:pict>
    </w:r>
    <w:r>
      <w:pict w14:anchorId="23054AA8">
        <v:shape id="_x0000_s1026" type="#_x0000_t202" style="position:absolute;margin-left:236.45pt;margin-top:783.45pt;width:122.7pt;height:14.1pt;z-index:-251992064;mso-position-horizontal-relative:page;mso-position-vertical-relative:page" filled="f" stroked="f">
          <v:textbox inset="0,0,0,0">
            <w:txbxContent>
              <w:p w14:paraId="23054AAC" w14:textId="2BF2A7DB" w:rsidR="006E358D" w:rsidRDefault="006E358D">
                <w:pPr>
                  <w:spacing w:before="20"/>
                  <w:ind w:left="20"/>
                  <w:rPr>
                    <w:sz w:val="20"/>
                  </w:rPr>
                </w:pPr>
              </w:p>
            </w:txbxContent>
          </v:textbox>
          <w10:wrap anchorx="page" anchory="page"/>
        </v:shape>
      </w:pict>
    </w:r>
    <w:r>
      <w:pict w14:anchorId="23054AA9">
        <v:shape id="_x0000_s1025" type="#_x0000_t202" style="position:absolute;margin-left:440.6pt;margin-top:783.45pt;width:92.9pt;height:14.1pt;z-index:-251991040;mso-position-horizontal-relative:page;mso-position-vertical-relative:page" filled="f" stroked="f">
          <v:textbox inset="0,0,0,0">
            <w:txbxContent>
              <w:p w14:paraId="23054AAD" w14:textId="171E4218" w:rsidR="006E358D" w:rsidRDefault="006E358D">
                <w:pPr>
                  <w:spacing w:before="20"/>
                  <w:ind w:left="20"/>
                  <w:rPr>
                    <w:sz w:val="20"/>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8D6C1" w14:textId="77777777" w:rsidR="00FF4C89" w:rsidRDefault="00FF4C89">
      <w:r>
        <w:separator/>
      </w:r>
    </w:p>
  </w:footnote>
  <w:footnote w:type="continuationSeparator" w:id="0">
    <w:p w14:paraId="068D2E62" w14:textId="77777777" w:rsidR="00FF4C89" w:rsidRDefault="00FF4C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43" w:type="dxa"/>
        <w:right w:w="43" w:type="dxa"/>
      </w:tblCellMar>
      <w:tblLook w:val="04A0" w:firstRow="1" w:lastRow="0" w:firstColumn="1" w:lastColumn="0" w:noHBand="0" w:noVBand="1"/>
    </w:tblPr>
    <w:tblGrid>
      <w:gridCol w:w="1971"/>
      <w:gridCol w:w="6303"/>
      <w:gridCol w:w="1972"/>
    </w:tblGrid>
    <w:tr w:rsidR="003A482C" w14:paraId="5D824824" w14:textId="77777777" w:rsidTr="004976F2">
      <w:trPr>
        <w:cantSplit/>
        <w:trHeight w:val="198"/>
        <w:jc w:val="center"/>
      </w:trPr>
      <w:tc>
        <w:tcPr>
          <w:tcW w:w="1971" w:type="dxa"/>
          <w:vMerge w:val="restart"/>
          <w:tcBorders>
            <w:top w:val="double" w:sz="6" w:space="0" w:color="auto"/>
            <w:left w:val="double" w:sz="6" w:space="0" w:color="auto"/>
            <w:bottom w:val="double" w:sz="6" w:space="0" w:color="auto"/>
            <w:right w:val="nil"/>
          </w:tcBorders>
          <w:vAlign w:val="center"/>
          <w:hideMark/>
        </w:tcPr>
        <w:p w14:paraId="01BBC45F" w14:textId="77777777" w:rsidR="003A482C" w:rsidRDefault="003A482C" w:rsidP="003A482C">
          <w:pPr>
            <w:pStyle w:val="DefaultText"/>
            <w:spacing w:line="256" w:lineRule="auto"/>
            <w:jc w:val="center"/>
            <w:rPr>
              <w:lang w:bidi="th-TH"/>
            </w:rPr>
          </w:pPr>
          <w:r>
            <w:rPr>
              <w:lang w:bidi="th-TH"/>
            </w:rPr>
            <w:t>FOM-10.15</w:t>
          </w:r>
        </w:p>
      </w:tc>
      <w:tc>
        <w:tcPr>
          <w:tcW w:w="6303" w:type="dxa"/>
          <w:tcBorders>
            <w:top w:val="double" w:sz="6" w:space="0" w:color="auto"/>
            <w:left w:val="single" w:sz="6" w:space="0" w:color="auto"/>
            <w:bottom w:val="nil"/>
            <w:right w:val="nil"/>
          </w:tcBorders>
          <w:vAlign w:val="bottom"/>
        </w:tcPr>
        <w:p w14:paraId="1B691D65" w14:textId="77777777" w:rsidR="003A482C" w:rsidRPr="00FE3C43" w:rsidRDefault="003A482C" w:rsidP="003A482C">
          <w:pPr>
            <w:pStyle w:val="DefaultText"/>
            <w:spacing w:line="256" w:lineRule="auto"/>
            <w:jc w:val="center"/>
            <w:rPr>
              <w:szCs w:val="24"/>
              <w:lang w:bidi="th-TH"/>
            </w:rPr>
          </w:pPr>
          <w:r>
            <w:rPr>
              <w:rFonts w:ascii="Arial" w:hAnsi="Arial"/>
              <w:b/>
              <w:color w:val="000000"/>
              <w:spacing w:val="-3"/>
              <w:szCs w:val="24"/>
              <w:lang w:bidi="th-TH"/>
            </w:rPr>
            <w:t>Fleet Operations Manual</w:t>
          </w:r>
        </w:p>
      </w:tc>
      <w:tc>
        <w:tcPr>
          <w:tcW w:w="1972" w:type="dxa"/>
          <w:tcBorders>
            <w:top w:val="double" w:sz="6" w:space="0" w:color="auto"/>
            <w:left w:val="single" w:sz="6" w:space="0" w:color="auto"/>
            <w:bottom w:val="single" w:sz="6" w:space="0" w:color="auto"/>
            <w:right w:val="double" w:sz="6" w:space="0" w:color="auto"/>
          </w:tcBorders>
          <w:vAlign w:val="center"/>
          <w:hideMark/>
        </w:tcPr>
        <w:p w14:paraId="2A997DF7" w14:textId="77777777" w:rsidR="003A482C" w:rsidRDefault="003A482C" w:rsidP="003A482C">
          <w:pPr>
            <w:pStyle w:val="TableText"/>
            <w:spacing w:line="256" w:lineRule="auto"/>
            <w:jc w:val="center"/>
            <w:rPr>
              <w:b/>
              <w:bCs/>
              <w:sz w:val="22"/>
              <w:lang w:eastAsia="ja-JP" w:bidi="th-TH"/>
            </w:rPr>
          </w:pPr>
          <w:r>
            <w:rPr>
              <w:rFonts w:ascii="Arial" w:hAnsi="Arial"/>
              <w:b/>
              <w:bCs/>
              <w:sz w:val="16"/>
              <w:lang w:bidi="th-TH"/>
            </w:rPr>
            <w:t>Doc No.: FOM 10.15</w:t>
          </w:r>
        </w:p>
      </w:tc>
    </w:tr>
    <w:tr w:rsidR="003A482C" w14:paraId="146CDF14" w14:textId="77777777" w:rsidTr="004976F2">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6A167DFE" w14:textId="77777777" w:rsidR="003A482C" w:rsidRDefault="003A482C" w:rsidP="003A482C">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7BEC6F35" w14:textId="77777777" w:rsidR="003A482C" w:rsidRPr="007D7366" w:rsidRDefault="003A482C" w:rsidP="003A482C">
          <w:pPr>
            <w:pStyle w:val="TableText"/>
            <w:spacing w:line="256" w:lineRule="auto"/>
            <w:jc w:val="center"/>
            <w:rPr>
              <w:rFonts w:ascii="Arial" w:hAnsi="Arial" w:cs="Arial"/>
              <w:b/>
              <w:color w:val="000000"/>
              <w:spacing w:val="-3"/>
              <w:szCs w:val="24"/>
              <w:lang w:val="nb-NO" w:bidi="th-TH"/>
            </w:rPr>
          </w:pPr>
        </w:p>
      </w:tc>
      <w:tc>
        <w:tcPr>
          <w:tcW w:w="1972" w:type="dxa"/>
          <w:tcBorders>
            <w:top w:val="nil"/>
            <w:left w:val="single" w:sz="6" w:space="0" w:color="auto"/>
            <w:bottom w:val="single" w:sz="6" w:space="0" w:color="auto"/>
            <w:right w:val="double" w:sz="6" w:space="0" w:color="auto"/>
          </w:tcBorders>
          <w:vAlign w:val="center"/>
          <w:hideMark/>
        </w:tcPr>
        <w:p w14:paraId="387340B6" w14:textId="77777777" w:rsidR="003A482C" w:rsidRPr="00723775" w:rsidRDefault="003A482C" w:rsidP="003A482C">
          <w:pPr>
            <w:pStyle w:val="TableText"/>
            <w:spacing w:line="256" w:lineRule="auto"/>
            <w:jc w:val="center"/>
            <w:rPr>
              <w:rFonts w:ascii="Arial" w:hAnsi="Arial"/>
              <w:color w:val="FF0000"/>
              <w:sz w:val="14"/>
              <w:lang w:bidi="th-TH"/>
            </w:rPr>
          </w:pPr>
          <w:r w:rsidRPr="00723775">
            <w:rPr>
              <w:rFonts w:ascii="Arial" w:hAnsi="Arial"/>
              <w:color w:val="FF0000"/>
              <w:sz w:val="14"/>
              <w:lang w:bidi="th-TH"/>
            </w:rPr>
            <w:t>Revision: 01</w:t>
          </w:r>
        </w:p>
        <w:p w14:paraId="388654B8" w14:textId="77777777" w:rsidR="003A482C" w:rsidRDefault="003A482C" w:rsidP="003A482C">
          <w:pPr>
            <w:pStyle w:val="TableText"/>
            <w:spacing w:line="256" w:lineRule="auto"/>
            <w:jc w:val="center"/>
            <w:rPr>
              <w:sz w:val="14"/>
              <w:lang w:eastAsia="ja-JP" w:bidi="th-TH"/>
            </w:rPr>
          </w:pPr>
          <w:r w:rsidRPr="00723775">
            <w:rPr>
              <w:rFonts w:ascii="Arial" w:hAnsi="Arial"/>
              <w:color w:val="FF0000"/>
              <w:sz w:val="14"/>
              <w:lang w:bidi="th-TH"/>
            </w:rPr>
            <w:t xml:space="preserve">Date: </w:t>
          </w:r>
          <w:r>
            <w:rPr>
              <w:rFonts w:ascii="Arial" w:hAnsi="Arial"/>
              <w:color w:val="FF0000"/>
              <w:sz w:val="14"/>
              <w:lang w:bidi="th-TH"/>
            </w:rPr>
            <w:t>15 Oct 2024</w:t>
          </w:r>
        </w:p>
      </w:tc>
    </w:tr>
    <w:tr w:rsidR="003A482C" w14:paraId="5709E000" w14:textId="77777777" w:rsidTr="004976F2">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2FB6B9A4" w14:textId="77777777" w:rsidR="003A482C" w:rsidRDefault="003A482C" w:rsidP="003A482C">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0FFC84F9" w14:textId="77777777" w:rsidR="003A482C" w:rsidRPr="00FE3C43" w:rsidRDefault="003A482C" w:rsidP="003A482C">
          <w:pPr>
            <w:pStyle w:val="TableText"/>
            <w:spacing w:line="256" w:lineRule="auto"/>
            <w:jc w:val="center"/>
            <w:rPr>
              <w:rFonts w:ascii="Arial" w:hAnsi="Arial" w:cs="Arial"/>
              <w:b/>
              <w:bCs/>
              <w:szCs w:val="24"/>
              <w:lang w:eastAsia="ja-JP" w:bidi="th-TH"/>
            </w:rPr>
          </w:pPr>
          <w:r>
            <w:rPr>
              <w:rFonts w:ascii="Arial" w:eastAsia="Times New Roman" w:hAnsi="Arial" w:cs="Arial"/>
              <w:b/>
              <w:bCs/>
              <w:color w:val="000000"/>
              <w:sz w:val="28"/>
              <w:lang w:val="en-IN" w:eastAsia="en-IN"/>
            </w:rPr>
            <w:t>Stoper Cards</w:t>
          </w:r>
        </w:p>
      </w:tc>
      <w:tc>
        <w:tcPr>
          <w:tcW w:w="1972" w:type="dxa"/>
          <w:tcBorders>
            <w:top w:val="nil"/>
            <w:left w:val="single" w:sz="6" w:space="0" w:color="auto"/>
            <w:bottom w:val="single" w:sz="6" w:space="0" w:color="auto"/>
            <w:right w:val="double" w:sz="6" w:space="0" w:color="auto"/>
          </w:tcBorders>
          <w:vAlign w:val="center"/>
          <w:hideMark/>
        </w:tcPr>
        <w:p w14:paraId="6586075E" w14:textId="77777777" w:rsidR="003A482C" w:rsidRDefault="003A482C" w:rsidP="003A482C">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61D582DA" w14:textId="77777777" w:rsidR="003A482C" w:rsidRDefault="003A482C" w:rsidP="003A482C">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3A482C" w14:paraId="3D380E67" w14:textId="77777777" w:rsidTr="004976F2">
      <w:trPr>
        <w:cantSplit/>
        <w:trHeight w:val="126"/>
        <w:jc w:val="center"/>
      </w:trPr>
      <w:tc>
        <w:tcPr>
          <w:tcW w:w="1971" w:type="dxa"/>
          <w:vMerge/>
          <w:tcBorders>
            <w:top w:val="double" w:sz="6" w:space="0" w:color="auto"/>
            <w:left w:val="double" w:sz="6" w:space="0" w:color="auto"/>
            <w:bottom w:val="double" w:sz="6" w:space="0" w:color="auto"/>
            <w:right w:val="nil"/>
          </w:tcBorders>
          <w:vAlign w:val="center"/>
          <w:hideMark/>
        </w:tcPr>
        <w:p w14:paraId="30E3550A" w14:textId="77777777" w:rsidR="003A482C" w:rsidRDefault="003A482C" w:rsidP="003A482C">
          <w:pPr>
            <w:spacing w:line="256" w:lineRule="auto"/>
            <w:jc w:val="center"/>
            <w:rPr>
              <w:szCs w:val="24"/>
              <w:lang w:bidi="th-TH"/>
            </w:rPr>
          </w:pPr>
        </w:p>
      </w:tc>
      <w:tc>
        <w:tcPr>
          <w:tcW w:w="6303" w:type="dxa"/>
          <w:tcBorders>
            <w:top w:val="nil"/>
            <w:left w:val="single" w:sz="6" w:space="0" w:color="auto"/>
            <w:bottom w:val="double" w:sz="6" w:space="0" w:color="auto"/>
            <w:right w:val="nil"/>
          </w:tcBorders>
          <w:vAlign w:val="center"/>
        </w:tcPr>
        <w:p w14:paraId="1C422FD6" w14:textId="77777777" w:rsidR="003A482C" w:rsidRPr="005A205D" w:rsidRDefault="003A482C" w:rsidP="003A482C">
          <w:pPr>
            <w:pStyle w:val="TableText"/>
            <w:spacing w:line="256" w:lineRule="auto"/>
            <w:jc w:val="center"/>
            <w:rPr>
              <w:rFonts w:asciiTheme="minorHAnsi" w:hAnsiTheme="minorHAnsi" w:cstheme="minorHAnsi"/>
              <w:b/>
            </w:rPr>
          </w:pPr>
        </w:p>
      </w:tc>
      <w:tc>
        <w:tcPr>
          <w:tcW w:w="1972" w:type="dxa"/>
          <w:tcBorders>
            <w:top w:val="nil"/>
            <w:left w:val="single" w:sz="6" w:space="0" w:color="auto"/>
            <w:bottom w:val="double" w:sz="6" w:space="0" w:color="auto"/>
            <w:right w:val="double" w:sz="6" w:space="0" w:color="auto"/>
          </w:tcBorders>
          <w:vAlign w:val="center"/>
          <w:hideMark/>
        </w:tcPr>
        <w:p w14:paraId="3231D7FF" w14:textId="77777777" w:rsidR="003A482C" w:rsidRDefault="003A482C" w:rsidP="003A482C">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sz w:val="16"/>
              <w:lang w:bidi="th-TH"/>
            </w:rPr>
            <w:t>4</w:t>
          </w:r>
          <w:r>
            <w:rPr>
              <w:rFonts w:ascii="Arial" w:hAnsi="Arial"/>
              <w:sz w:val="16"/>
              <w:lang w:bidi="th-TH"/>
            </w:rPr>
            <w:fldChar w:fldCharType="end"/>
          </w:r>
        </w:p>
      </w:tc>
    </w:tr>
  </w:tbl>
  <w:p w14:paraId="349CC3EA" w14:textId="77777777" w:rsidR="003A482C" w:rsidRDefault="003A48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50ED1"/>
    <w:multiLevelType w:val="hybridMultilevel"/>
    <w:tmpl w:val="4B0C619E"/>
    <w:lvl w:ilvl="0" w:tplc="5EC88F72">
      <w:start w:val="1"/>
      <w:numFmt w:val="decimal"/>
      <w:lvlText w:val="%1."/>
      <w:lvlJc w:val="left"/>
      <w:pPr>
        <w:ind w:left="963" w:hanging="360"/>
      </w:pPr>
      <w:rPr>
        <w:rFonts w:ascii="Tahoma" w:eastAsia="Tahoma" w:hAnsi="Tahoma" w:cs="Tahoma" w:hint="default"/>
        <w:w w:val="99"/>
        <w:sz w:val="22"/>
        <w:szCs w:val="22"/>
        <w:lang w:val="en-US" w:eastAsia="en-US" w:bidi="en-US"/>
      </w:rPr>
    </w:lvl>
    <w:lvl w:ilvl="1" w:tplc="8DC2B3B4">
      <w:numFmt w:val="bullet"/>
      <w:lvlText w:val="•"/>
      <w:lvlJc w:val="left"/>
      <w:pPr>
        <w:ind w:left="1852" w:hanging="360"/>
      </w:pPr>
      <w:rPr>
        <w:rFonts w:hint="default"/>
        <w:lang w:val="en-US" w:eastAsia="en-US" w:bidi="en-US"/>
      </w:rPr>
    </w:lvl>
    <w:lvl w:ilvl="2" w:tplc="76E845EA">
      <w:numFmt w:val="bullet"/>
      <w:lvlText w:val="•"/>
      <w:lvlJc w:val="left"/>
      <w:pPr>
        <w:ind w:left="2745" w:hanging="360"/>
      </w:pPr>
      <w:rPr>
        <w:rFonts w:hint="default"/>
        <w:lang w:val="en-US" w:eastAsia="en-US" w:bidi="en-US"/>
      </w:rPr>
    </w:lvl>
    <w:lvl w:ilvl="3" w:tplc="B3960C08">
      <w:numFmt w:val="bullet"/>
      <w:lvlText w:val="•"/>
      <w:lvlJc w:val="left"/>
      <w:pPr>
        <w:ind w:left="3637" w:hanging="360"/>
      </w:pPr>
      <w:rPr>
        <w:rFonts w:hint="default"/>
        <w:lang w:val="en-US" w:eastAsia="en-US" w:bidi="en-US"/>
      </w:rPr>
    </w:lvl>
    <w:lvl w:ilvl="4" w:tplc="F792521A">
      <w:numFmt w:val="bullet"/>
      <w:lvlText w:val="•"/>
      <w:lvlJc w:val="left"/>
      <w:pPr>
        <w:ind w:left="4530" w:hanging="360"/>
      </w:pPr>
      <w:rPr>
        <w:rFonts w:hint="default"/>
        <w:lang w:val="en-US" w:eastAsia="en-US" w:bidi="en-US"/>
      </w:rPr>
    </w:lvl>
    <w:lvl w:ilvl="5" w:tplc="096CBBE2">
      <w:numFmt w:val="bullet"/>
      <w:lvlText w:val="•"/>
      <w:lvlJc w:val="left"/>
      <w:pPr>
        <w:ind w:left="5423" w:hanging="360"/>
      </w:pPr>
      <w:rPr>
        <w:rFonts w:hint="default"/>
        <w:lang w:val="en-US" w:eastAsia="en-US" w:bidi="en-US"/>
      </w:rPr>
    </w:lvl>
    <w:lvl w:ilvl="6" w:tplc="72408FE6">
      <w:numFmt w:val="bullet"/>
      <w:lvlText w:val="•"/>
      <w:lvlJc w:val="left"/>
      <w:pPr>
        <w:ind w:left="6315" w:hanging="360"/>
      </w:pPr>
      <w:rPr>
        <w:rFonts w:hint="default"/>
        <w:lang w:val="en-US" w:eastAsia="en-US" w:bidi="en-US"/>
      </w:rPr>
    </w:lvl>
    <w:lvl w:ilvl="7" w:tplc="F300FFDC">
      <w:numFmt w:val="bullet"/>
      <w:lvlText w:val="•"/>
      <w:lvlJc w:val="left"/>
      <w:pPr>
        <w:ind w:left="7208" w:hanging="360"/>
      </w:pPr>
      <w:rPr>
        <w:rFonts w:hint="default"/>
        <w:lang w:val="en-US" w:eastAsia="en-US" w:bidi="en-US"/>
      </w:rPr>
    </w:lvl>
    <w:lvl w:ilvl="8" w:tplc="2B9A2012">
      <w:numFmt w:val="bullet"/>
      <w:lvlText w:val="•"/>
      <w:lvlJc w:val="left"/>
      <w:pPr>
        <w:ind w:left="8101" w:hanging="360"/>
      </w:pPr>
      <w:rPr>
        <w:rFonts w:hint="default"/>
        <w:lang w:val="en-US" w:eastAsia="en-US" w:bidi="en-US"/>
      </w:rPr>
    </w:lvl>
  </w:abstractNum>
  <w:abstractNum w:abstractNumId="1" w15:restartNumberingAfterBreak="0">
    <w:nsid w:val="1CF522F9"/>
    <w:multiLevelType w:val="hybridMultilevel"/>
    <w:tmpl w:val="DF7C2AA8"/>
    <w:lvl w:ilvl="0" w:tplc="F73ECBE6">
      <w:start w:val="1"/>
      <w:numFmt w:val="decimal"/>
      <w:lvlText w:val="%1."/>
      <w:lvlJc w:val="left"/>
      <w:pPr>
        <w:ind w:left="963" w:hanging="360"/>
      </w:pPr>
      <w:rPr>
        <w:rFonts w:ascii="Tahoma" w:eastAsia="Tahoma" w:hAnsi="Tahoma" w:cs="Tahoma" w:hint="default"/>
        <w:w w:val="99"/>
        <w:sz w:val="22"/>
        <w:szCs w:val="22"/>
        <w:lang w:val="en-US" w:eastAsia="en-US" w:bidi="en-US"/>
      </w:rPr>
    </w:lvl>
    <w:lvl w:ilvl="1" w:tplc="EBBC084C">
      <w:numFmt w:val="bullet"/>
      <w:lvlText w:val="•"/>
      <w:lvlJc w:val="left"/>
      <w:pPr>
        <w:ind w:left="1852" w:hanging="360"/>
      </w:pPr>
      <w:rPr>
        <w:rFonts w:hint="default"/>
        <w:lang w:val="en-US" w:eastAsia="en-US" w:bidi="en-US"/>
      </w:rPr>
    </w:lvl>
    <w:lvl w:ilvl="2" w:tplc="CCBE22D0">
      <w:numFmt w:val="bullet"/>
      <w:lvlText w:val="•"/>
      <w:lvlJc w:val="left"/>
      <w:pPr>
        <w:ind w:left="2745" w:hanging="360"/>
      </w:pPr>
      <w:rPr>
        <w:rFonts w:hint="default"/>
        <w:lang w:val="en-US" w:eastAsia="en-US" w:bidi="en-US"/>
      </w:rPr>
    </w:lvl>
    <w:lvl w:ilvl="3" w:tplc="EFECB2D8">
      <w:numFmt w:val="bullet"/>
      <w:lvlText w:val="•"/>
      <w:lvlJc w:val="left"/>
      <w:pPr>
        <w:ind w:left="3637" w:hanging="360"/>
      </w:pPr>
      <w:rPr>
        <w:rFonts w:hint="default"/>
        <w:lang w:val="en-US" w:eastAsia="en-US" w:bidi="en-US"/>
      </w:rPr>
    </w:lvl>
    <w:lvl w:ilvl="4" w:tplc="8902763A">
      <w:numFmt w:val="bullet"/>
      <w:lvlText w:val="•"/>
      <w:lvlJc w:val="left"/>
      <w:pPr>
        <w:ind w:left="4530" w:hanging="360"/>
      </w:pPr>
      <w:rPr>
        <w:rFonts w:hint="default"/>
        <w:lang w:val="en-US" w:eastAsia="en-US" w:bidi="en-US"/>
      </w:rPr>
    </w:lvl>
    <w:lvl w:ilvl="5" w:tplc="27CE5978">
      <w:numFmt w:val="bullet"/>
      <w:lvlText w:val="•"/>
      <w:lvlJc w:val="left"/>
      <w:pPr>
        <w:ind w:left="5423" w:hanging="360"/>
      </w:pPr>
      <w:rPr>
        <w:rFonts w:hint="default"/>
        <w:lang w:val="en-US" w:eastAsia="en-US" w:bidi="en-US"/>
      </w:rPr>
    </w:lvl>
    <w:lvl w:ilvl="6" w:tplc="DAE40928">
      <w:numFmt w:val="bullet"/>
      <w:lvlText w:val="•"/>
      <w:lvlJc w:val="left"/>
      <w:pPr>
        <w:ind w:left="6315" w:hanging="360"/>
      </w:pPr>
      <w:rPr>
        <w:rFonts w:hint="default"/>
        <w:lang w:val="en-US" w:eastAsia="en-US" w:bidi="en-US"/>
      </w:rPr>
    </w:lvl>
    <w:lvl w:ilvl="7" w:tplc="9872FB0A">
      <w:numFmt w:val="bullet"/>
      <w:lvlText w:val="•"/>
      <w:lvlJc w:val="left"/>
      <w:pPr>
        <w:ind w:left="7208" w:hanging="360"/>
      </w:pPr>
      <w:rPr>
        <w:rFonts w:hint="default"/>
        <w:lang w:val="en-US" w:eastAsia="en-US" w:bidi="en-US"/>
      </w:rPr>
    </w:lvl>
    <w:lvl w:ilvl="8" w:tplc="5F5EF3D2">
      <w:numFmt w:val="bullet"/>
      <w:lvlText w:val="•"/>
      <w:lvlJc w:val="left"/>
      <w:pPr>
        <w:ind w:left="8101" w:hanging="360"/>
      </w:pPr>
      <w:rPr>
        <w:rFonts w:hint="default"/>
        <w:lang w:val="en-US" w:eastAsia="en-US" w:bidi="en-US"/>
      </w:rPr>
    </w:lvl>
  </w:abstractNum>
  <w:abstractNum w:abstractNumId="2" w15:restartNumberingAfterBreak="0">
    <w:nsid w:val="5B713ED0"/>
    <w:multiLevelType w:val="hybridMultilevel"/>
    <w:tmpl w:val="E848D44E"/>
    <w:lvl w:ilvl="0" w:tplc="5CCC9BA8">
      <w:start w:val="1"/>
      <w:numFmt w:val="decimal"/>
      <w:lvlText w:val="%1."/>
      <w:lvlJc w:val="left"/>
      <w:pPr>
        <w:ind w:left="963" w:hanging="360"/>
      </w:pPr>
      <w:rPr>
        <w:rFonts w:ascii="Tahoma" w:eastAsia="Tahoma" w:hAnsi="Tahoma" w:cs="Tahoma" w:hint="default"/>
        <w:w w:val="99"/>
        <w:sz w:val="22"/>
        <w:szCs w:val="22"/>
        <w:lang w:val="en-US" w:eastAsia="en-US" w:bidi="en-US"/>
      </w:rPr>
    </w:lvl>
    <w:lvl w:ilvl="1" w:tplc="0B9CAE66">
      <w:numFmt w:val="bullet"/>
      <w:lvlText w:val="•"/>
      <w:lvlJc w:val="left"/>
      <w:pPr>
        <w:ind w:left="1852" w:hanging="360"/>
      </w:pPr>
      <w:rPr>
        <w:rFonts w:hint="default"/>
        <w:lang w:val="en-US" w:eastAsia="en-US" w:bidi="en-US"/>
      </w:rPr>
    </w:lvl>
    <w:lvl w:ilvl="2" w:tplc="00AE9250">
      <w:numFmt w:val="bullet"/>
      <w:lvlText w:val="•"/>
      <w:lvlJc w:val="left"/>
      <w:pPr>
        <w:ind w:left="2745" w:hanging="360"/>
      </w:pPr>
      <w:rPr>
        <w:rFonts w:hint="default"/>
        <w:lang w:val="en-US" w:eastAsia="en-US" w:bidi="en-US"/>
      </w:rPr>
    </w:lvl>
    <w:lvl w:ilvl="3" w:tplc="9EE4074E">
      <w:numFmt w:val="bullet"/>
      <w:lvlText w:val="•"/>
      <w:lvlJc w:val="left"/>
      <w:pPr>
        <w:ind w:left="3637" w:hanging="360"/>
      </w:pPr>
      <w:rPr>
        <w:rFonts w:hint="default"/>
        <w:lang w:val="en-US" w:eastAsia="en-US" w:bidi="en-US"/>
      </w:rPr>
    </w:lvl>
    <w:lvl w:ilvl="4" w:tplc="BDCCE98C">
      <w:numFmt w:val="bullet"/>
      <w:lvlText w:val="•"/>
      <w:lvlJc w:val="left"/>
      <w:pPr>
        <w:ind w:left="4530" w:hanging="360"/>
      </w:pPr>
      <w:rPr>
        <w:rFonts w:hint="default"/>
        <w:lang w:val="en-US" w:eastAsia="en-US" w:bidi="en-US"/>
      </w:rPr>
    </w:lvl>
    <w:lvl w:ilvl="5" w:tplc="24CAD906">
      <w:numFmt w:val="bullet"/>
      <w:lvlText w:val="•"/>
      <w:lvlJc w:val="left"/>
      <w:pPr>
        <w:ind w:left="5423" w:hanging="360"/>
      </w:pPr>
      <w:rPr>
        <w:rFonts w:hint="default"/>
        <w:lang w:val="en-US" w:eastAsia="en-US" w:bidi="en-US"/>
      </w:rPr>
    </w:lvl>
    <w:lvl w:ilvl="6" w:tplc="5DEA4012">
      <w:numFmt w:val="bullet"/>
      <w:lvlText w:val="•"/>
      <w:lvlJc w:val="left"/>
      <w:pPr>
        <w:ind w:left="6315" w:hanging="360"/>
      </w:pPr>
      <w:rPr>
        <w:rFonts w:hint="default"/>
        <w:lang w:val="en-US" w:eastAsia="en-US" w:bidi="en-US"/>
      </w:rPr>
    </w:lvl>
    <w:lvl w:ilvl="7" w:tplc="4AB45B3C">
      <w:numFmt w:val="bullet"/>
      <w:lvlText w:val="•"/>
      <w:lvlJc w:val="left"/>
      <w:pPr>
        <w:ind w:left="7208" w:hanging="360"/>
      </w:pPr>
      <w:rPr>
        <w:rFonts w:hint="default"/>
        <w:lang w:val="en-US" w:eastAsia="en-US" w:bidi="en-US"/>
      </w:rPr>
    </w:lvl>
    <w:lvl w:ilvl="8" w:tplc="A1F85470">
      <w:numFmt w:val="bullet"/>
      <w:lvlText w:val="•"/>
      <w:lvlJc w:val="left"/>
      <w:pPr>
        <w:ind w:left="8101" w:hanging="360"/>
      </w:pPr>
      <w:rPr>
        <w:rFonts w:hint="default"/>
        <w:lang w:val="en-US" w:eastAsia="en-US" w:bidi="en-US"/>
      </w:rPr>
    </w:lvl>
  </w:abstractNum>
  <w:num w:numId="1" w16cid:durableId="1914965704">
    <w:abstractNumId w:val="1"/>
  </w:num>
  <w:num w:numId="2" w16cid:durableId="319358798">
    <w:abstractNumId w:val="2"/>
  </w:num>
  <w:num w:numId="3" w16cid:durableId="883492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6E358D"/>
    <w:rsid w:val="0002399E"/>
    <w:rsid w:val="00051167"/>
    <w:rsid w:val="00204082"/>
    <w:rsid w:val="00222382"/>
    <w:rsid w:val="0037303C"/>
    <w:rsid w:val="003A482C"/>
    <w:rsid w:val="00436C6C"/>
    <w:rsid w:val="00554627"/>
    <w:rsid w:val="006E358D"/>
    <w:rsid w:val="0081721C"/>
    <w:rsid w:val="00850E30"/>
    <w:rsid w:val="0089534A"/>
    <w:rsid w:val="008C1FF8"/>
    <w:rsid w:val="00C7039E"/>
    <w:rsid w:val="00E25A28"/>
    <w:rsid w:val="00F0618F"/>
    <w:rsid w:val="00FF4C8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054A09"/>
  <w15:docId w15:val="{97CB6443-F9CF-4AA8-A897-D537B735B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bidi="en-US"/>
    </w:rPr>
  </w:style>
  <w:style w:type="paragraph" w:styleId="Heading1">
    <w:name w:val="heading 1"/>
    <w:basedOn w:val="Normal"/>
    <w:uiPriority w:val="9"/>
    <w:qFormat/>
    <w:pPr>
      <w:spacing w:before="119"/>
      <w:ind w:left="242"/>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963"/>
    </w:pPr>
  </w:style>
  <w:style w:type="paragraph" w:styleId="ListParagraph">
    <w:name w:val="List Paragraph"/>
    <w:basedOn w:val="Normal"/>
    <w:uiPriority w:val="1"/>
    <w:qFormat/>
    <w:pPr>
      <w:spacing w:before="120"/>
      <w:ind w:left="963" w:hanging="361"/>
    </w:pPr>
  </w:style>
  <w:style w:type="paragraph" w:customStyle="1" w:styleId="TableParagraph">
    <w:name w:val="Table Paragraph"/>
    <w:basedOn w:val="Normal"/>
    <w:uiPriority w:val="1"/>
    <w:qFormat/>
    <w:rPr>
      <w:rFonts w:ascii="Calibri" w:eastAsia="Calibri" w:hAnsi="Calibri" w:cs="Calibri"/>
    </w:rPr>
  </w:style>
  <w:style w:type="paragraph" w:styleId="Header">
    <w:name w:val="header"/>
    <w:basedOn w:val="Normal"/>
    <w:link w:val="HeaderChar"/>
    <w:uiPriority w:val="99"/>
    <w:unhideWhenUsed/>
    <w:rsid w:val="0037303C"/>
    <w:pPr>
      <w:tabs>
        <w:tab w:val="center" w:pos="4513"/>
        <w:tab w:val="right" w:pos="9026"/>
      </w:tabs>
    </w:pPr>
  </w:style>
  <w:style w:type="character" w:customStyle="1" w:styleId="HeaderChar">
    <w:name w:val="Header Char"/>
    <w:basedOn w:val="DefaultParagraphFont"/>
    <w:link w:val="Header"/>
    <w:uiPriority w:val="99"/>
    <w:rsid w:val="0037303C"/>
    <w:rPr>
      <w:rFonts w:ascii="Tahoma" w:eastAsia="Tahoma" w:hAnsi="Tahoma" w:cs="Tahoma"/>
      <w:lang w:bidi="en-US"/>
    </w:rPr>
  </w:style>
  <w:style w:type="paragraph" w:styleId="Footer">
    <w:name w:val="footer"/>
    <w:basedOn w:val="Normal"/>
    <w:link w:val="FooterChar"/>
    <w:uiPriority w:val="99"/>
    <w:unhideWhenUsed/>
    <w:rsid w:val="0037303C"/>
    <w:pPr>
      <w:tabs>
        <w:tab w:val="center" w:pos="4513"/>
        <w:tab w:val="right" w:pos="9026"/>
      </w:tabs>
    </w:pPr>
  </w:style>
  <w:style w:type="character" w:customStyle="1" w:styleId="FooterChar">
    <w:name w:val="Footer Char"/>
    <w:basedOn w:val="DefaultParagraphFont"/>
    <w:link w:val="Footer"/>
    <w:uiPriority w:val="99"/>
    <w:rsid w:val="0037303C"/>
    <w:rPr>
      <w:rFonts w:ascii="Tahoma" w:eastAsia="Tahoma" w:hAnsi="Tahoma" w:cs="Tahoma"/>
      <w:lang w:bidi="en-US"/>
    </w:rPr>
  </w:style>
  <w:style w:type="paragraph" w:customStyle="1" w:styleId="TableText">
    <w:name w:val="Table Text"/>
    <w:basedOn w:val="Normal"/>
    <w:rsid w:val="003A482C"/>
    <w:pPr>
      <w:widowControl/>
      <w:autoSpaceDE/>
      <w:autoSpaceDN/>
    </w:pPr>
    <w:rPr>
      <w:rFonts w:ascii="Times New Roman" w:eastAsia="MS Mincho" w:hAnsi="Times New Roman" w:cs="Times New Roman"/>
      <w:noProof/>
      <w:sz w:val="24"/>
      <w:szCs w:val="20"/>
      <w:lang w:val="en-GB" w:bidi="ar-SA"/>
    </w:rPr>
  </w:style>
  <w:style w:type="paragraph" w:customStyle="1" w:styleId="DefaultText">
    <w:name w:val="Default Text"/>
    <w:basedOn w:val="Normal"/>
    <w:rsid w:val="003A482C"/>
    <w:pPr>
      <w:widowControl/>
      <w:overflowPunct w:val="0"/>
      <w:adjustRightInd w:val="0"/>
    </w:pPr>
    <w:rPr>
      <w:rFonts w:ascii="Times New Roman" w:eastAsia="MS Mincho" w:hAnsi="Times New Roman" w:cs="Times New Roman"/>
      <w:sz w:val="24"/>
      <w:szCs w:val="20"/>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321</Words>
  <Characters>1834</Characters>
  <Application>Microsoft Office Word</Application>
  <DocSecurity>0</DocSecurity>
  <Lines>15</Lines>
  <Paragraphs>4</Paragraphs>
  <ScaleCrop>false</ScaleCrop>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Sveinf Gathe</dc:creator>
  <cp:lastModifiedBy>Muhammed sabeeh</cp:lastModifiedBy>
  <cp:revision>7</cp:revision>
  <dcterms:created xsi:type="dcterms:W3CDTF">2024-09-26T12:06:00Z</dcterms:created>
  <dcterms:modified xsi:type="dcterms:W3CDTF">2025-03-18T10:47:00Z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2023-03-10T00:00:00Z</vt:filetime>
  </property>
  <property fmtid="{D5CDD505-2E9C-101B-9397-08002B2CF9AE}" pid="3" name="Creator">
    <vt:lpwstr>Microsoft® Word 2019</vt:lpwstr>
  </property>
  <property fmtid="{D5CDD505-2E9C-101B-9397-08002B2CF9AE}" pid="4" name="LastSaved">
    <vt:filetime>2024-09-26T00:00:00Z</vt:filetime>
  </property>
</Properties>
</file>